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0" w:rsidRPr="00D40B29" w:rsidRDefault="00D40B29" w:rsidP="00D32D21">
      <w:pPr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LEITURA, ANÁLISE E VOTAÇÃO DA ATA DA SESSÃO PLENÁRIA DO DIA </w:t>
      </w:r>
      <w:r w:rsidR="0053541B">
        <w:rPr>
          <w:rFonts w:cs="Arial"/>
          <w:b/>
          <w:sz w:val="20"/>
        </w:rPr>
        <w:t>TRINTA E</w:t>
      </w:r>
      <w:r w:rsidR="00642779">
        <w:rPr>
          <w:rFonts w:cs="Arial"/>
          <w:b/>
          <w:sz w:val="20"/>
        </w:rPr>
        <w:t xml:space="preserve"> </w:t>
      </w:r>
      <w:r w:rsidR="0053541B">
        <w:rPr>
          <w:rFonts w:cs="Arial"/>
          <w:b/>
          <w:sz w:val="20"/>
        </w:rPr>
        <w:t>UM</w:t>
      </w:r>
      <w:r w:rsidR="00F33BF0">
        <w:rPr>
          <w:rFonts w:cs="Arial"/>
          <w:b/>
          <w:sz w:val="20"/>
        </w:rPr>
        <w:t xml:space="preserve"> DE JANEIRO DE 2013.</w:t>
      </w:r>
    </w:p>
    <w:p w:rsidR="001875B0" w:rsidRPr="001875B0" w:rsidRDefault="00D40B29" w:rsidP="001875B0">
      <w:pPr>
        <w:pStyle w:val="PargrafodaLista"/>
        <w:numPr>
          <w:ilvl w:val="0"/>
          <w:numId w:val="3"/>
        </w:numPr>
        <w:ind w:left="-567" w:right="141" w:hanging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- </w:t>
      </w:r>
      <w:r w:rsidR="001B140B" w:rsidRPr="00D40B29">
        <w:rPr>
          <w:rFonts w:cs="Arial"/>
          <w:b/>
          <w:sz w:val="20"/>
        </w:rPr>
        <w:t xml:space="preserve">COMUNICAÇÕES: </w:t>
      </w:r>
    </w:p>
    <w:p w:rsidR="001875B0" w:rsidRDefault="001875B0" w:rsidP="00CA4A71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001/2013 de 01 de fevereiro de 2013, de Patrícia Ribeiro da Silva, solicitando permissão para protocolar processo de autorização de funcionamento da Escola de Preparação Cidadão Mirim, na cidade </w:t>
      </w:r>
      <w:proofErr w:type="spellStart"/>
      <w:r>
        <w:rPr>
          <w:rFonts w:cs="Arial"/>
          <w:sz w:val="20"/>
        </w:rPr>
        <w:t>Cocal</w:t>
      </w:r>
      <w:proofErr w:type="spellEnd"/>
      <w:r>
        <w:rPr>
          <w:rFonts w:cs="Arial"/>
          <w:sz w:val="20"/>
        </w:rPr>
        <w:t xml:space="preserve"> (PI), pelos motivos que especifica. Protocolado no CEE/PI em 01.02.13;</w:t>
      </w:r>
    </w:p>
    <w:p w:rsidR="001875B0" w:rsidRPr="001875B0" w:rsidRDefault="001875B0" w:rsidP="00CA4A71">
      <w:pPr>
        <w:pStyle w:val="PargrafodaLista"/>
        <w:numPr>
          <w:ilvl w:val="0"/>
          <w:numId w:val="5"/>
        </w:numPr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Informativo CONFENEN Ano XXXIX – Novembro/dezembro – 2012. Protocolado no CEE/PI em 04.02.13;</w:t>
      </w:r>
    </w:p>
    <w:p w:rsidR="0053541B" w:rsidRDefault="0053541B" w:rsidP="00CA4A71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001/2013 de 28</w:t>
      </w:r>
      <w:r w:rsidRPr="00EC2B5E">
        <w:rPr>
          <w:rFonts w:cs="Arial"/>
          <w:sz w:val="20"/>
        </w:rPr>
        <w:t xml:space="preserve"> de janeiro de 2013, </w:t>
      </w:r>
      <w:r>
        <w:rPr>
          <w:rFonts w:cs="Arial"/>
          <w:sz w:val="20"/>
        </w:rPr>
        <w:t xml:space="preserve">de </w:t>
      </w:r>
      <w:r w:rsidR="00107155">
        <w:rPr>
          <w:rFonts w:cs="Arial"/>
          <w:sz w:val="20"/>
        </w:rPr>
        <w:t>Lucila</w:t>
      </w:r>
      <w:r>
        <w:rPr>
          <w:rFonts w:cs="Arial"/>
          <w:sz w:val="20"/>
        </w:rPr>
        <w:t xml:space="preserve"> de Sousa Costa, Presidente</w:t>
      </w:r>
      <w:r w:rsidR="008124C7">
        <w:rPr>
          <w:rFonts w:cs="Arial"/>
          <w:sz w:val="20"/>
        </w:rPr>
        <w:t xml:space="preserve"> da Fundação Educacional Nossa Senhora Aparecida, na cidade de São Raimundo Nonato (PI) solicitando prazo para cumprir com as recomendações contidas no Parecer CEE/PI nº 124/2012. Protocolado no CEE/PI em 04.02.13;</w:t>
      </w:r>
    </w:p>
    <w:p w:rsidR="008124C7" w:rsidRDefault="008124C7" w:rsidP="00CA4A71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Revista RET-SUS</w:t>
      </w:r>
      <w:r w:rsidR="00401CA2">
        <w:rPr>
          <w:rFonts w:cs="Arial"/>
          <w:sz w:val="20"/>
        </w:rPr>
        <w:t xml:space="preserve"> – Redes de Escolas Técnicas do SUS – Educaç</w:t>
      </w:r>
      <w:r w:rsidR="004A2D3B">
        <w:rPr>
          <w:rFonts w:cs="Arial"/>
          <w:sz w:val="20"/>
        </w:rPr>
        <w:t>ão Popular em Saúde. Ano VII – n</w:t>
      </w:r>
      <w:r w:rsidR="00401CA2">
        <w:rPr>
          <w:rFonts w:cs="Arial"/>
          <w:sz w:val="20"/>
        </w:rPr>
        <w:t>º 56 Out./Nov./2012.</w:t>
      </w:r>
      <w:r w:rsidR="00401CA2" w:rsidRPr="00401CA2">
        <w:rPr>
          <w:rFonts w:cs="Arial"/>
          <w:sz w:val="20"/>
        </w:rPr>
        <w:t xml:space="preserve"> </w:t>
      </w:r>
      <w:r w:rsidR="00401CA2">
        <w:rPr>
          <w:rFonts w:cs="Arial"/>
          <w:sz w:val="20"/>
        </w:rPr>
        <w:t>Protocolado no CEE/PI em 04.02.13;</w:t>
      </w:r>
    </w:p>
    <w:p w:rsidR="00401CA2" w:rsidRDefault="00922731" w:rsidP="00CA4A71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SINEPE/PI nº 113/2012 de 19 de dezembro de 2012 de Paulo Raimundo Machado Vale, Vice-Presidente do SINEPE-PI encaminhando o nome do Prof. Dalton Luis de Moraes Leal como representante do Sindicato dos Estabelecimentos de Ensino do Estado do Piauí</w:t>
      </w:r>
      <w:r w:rsidR="00455C87">
        <w:rPr>
          <w:rFonts w:cs="Arial"/>
          <w:sz w:val="20"/>
        </w:rPr>
        <w:t xml:space="preserve"> junto ao Conselho estadual de Educação;</w:t>
      </w:r>
    </w:p>
    <w:p w:rsidR="00455C87" w:rsidRDefault="00107155" w:rsidP="00CA4A71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Exemplares Políticas Docentes no Brasil – um estado </w:t>
      </w:r>
      <w:r w:rsidR="001875B0">
        <w:rPr>
          <w:rFonts w:cs="Arial"/>
          <w:sz w:val="20"/>
        </w:rPr>
        <w:t>da arte/MEC (03 unidades). Protocolado</w:t>
      </w:r>
      <w:r>
        <w:rPr>
          <w:rFonts w:cs="Arial"/>
          <w:sz w:val="20"/>
        </w:rPr>
        <w:t xml:space="preserve"> no CEE/PI em 05.02.13;</w:t>
      </w:r>
    </w:p>
    <w:p w:rsidR="009C0534" w:rsidRPr="009C0534" w:rsidRDefault="001875B0" w:rsidP="009C0534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Milenne</w:t>
      </w:r>
      <w:proofErr w:type="spellEnd"/>
      <w:r>
        <w:rPr>
          <w:rFonts w:cs="Arial"/>
          <w:sz w:val="20"/>
        </w:rPr>
        <w:t xml:space="preserve"> Pina Rodrigues Guerra, Psicóloga e Pedagoga solicita deste Conselho, </w:t>
      </w:r>
      <w:r w:rsidR="003F48CB">
        <w:rPr>
          <w:rFonts w:cs="Arial"/>
          <w:sz w:val="20"/>
        </w:rPr>
        <w:t>permiss</w:t>
      </w:r>
      <w:r>
        <w:rPr>
          <w:rFonts w:cs="Arial"/>
          <w:sz w:val="20"/>
        </w:rPr>
        <w:t>ão para protocolar processo de auto</w:t>
      </w:r>
      <w:r w:rsidR="003F48CB">
        <w:rPr>
          <w:rFonts w:cs="Arial"/>
          <w:sz w:val="20"/>
        </w:rPr>
        <w:t xml:space="preserve">rização de funcionamento </w:t>
      </w:r>
      <w:proofErr w:type="gramStart"/>
      <w:r w:rsidR="003F48CB">
        <w:rPr>
          <w:rFonts w:cs="Arial"/>
          <w:sz w:val="20"/>
        </w:rPr>
        <w:t>da Escola Crescer</w:t>
      </w:r>
      <w:proofErr w:type="gramEnd"/>
      <w:r w:rsidR="003F48CB">
        <w:rPr>
          <w:rFonts w:cs="Arial"/>
          <w:sz w:val="20"/>
        </w:rPr>
        <w:t>, na cidade de Parnaíba (PI), para ministrar o Curso Ensino Fundamental regular anos iniciais, pelos motivos que especifica. Protocolado no CEE/PI em 06.02.13;</w:t>
      </w:r>
    </w:p>
    <w:p w:rsidR="00CA4A71" w:rsidRDefault="00CA4A71" w:rsidP="009C0534">
      <w:pPr>
        <w:numPr>
          <w:ilvl w:val="0"/>
          <w:numId w:val="5"/>
        </w:numPr>
        <w:ind w:left="-426" w:right="283" w:hanging="283"/>
        <w:jc w:val="both"/>
        <w:rPr>
          <w:sz w:val="20"/>
        </w:rPr>
      </w:pPr>
      <w:r w:rsidRPr="00CA4A71">
        <w:rPr>
          <w:sz w:val="20"/>
        </w:rPr>
        <w:t>Resumo do Relatório de Acesso ao Site do CEE/PI (</w:t>
      </w:r>
      <w:hyperlink r:id="rId7" w:history="1">
        <w:r w:rsidRPr="00CA4A71">
          <w:rPr>
            <w:rStyle w:val="Hyperlink"/>
            <w:rFonts w:cs="Arial"/>
            <w:color w:val="auto"/>
            <w:sz w:val="20"/>
          </w:rPr>
          <w:t>www.ceepi.pro.br</w:t>
        </w:r>
      </w:hyperlink>
      <w:r>
        <w:rPr>
          <w:sz w:val="20"/>
        </w:rPr>
        <w:t>) de 01/01/2013 a 31/01/2013, constando 8.782 visitas e 34.961</w:t>
      </w:r>
      <w:r w:rsidRPr="00CA4A71">
        <w:rPr>
          <w:sz w:val="20"/>
        </w:rPr>
        <w:t xml:space="preserve"> impressões de páginas;</w:t>
      </w:r>
    </w:p>
    <w:p w:rsidR="00181F24" w:rsidRDefault="00181F24" w:rsidP="009C0534">
      <w:pPr>
        <w:numPr>
          <w:ilvl w:val="0"/>
          <w:numId w:val="5"/>
        </w:numPr>
        <w:ind w:left="-426" w:right="283" w:hanging="283"/>
        <w:jc w:val="both"/>
        <w:rPr>
          <w:sz w:val="20"/>
        </w:rPr>
      </w:pPr>
      <w:r>
        <w:rPr>
          <w:sz w:val="20"/>
        </w:rPr>
        <w:t>OFÍCIO Nº 7/CEB/CNE/MEC/2013 de 04 de fevereiro de 2013, de Raimundo Moacir Mendes Feitosa, Presidente da Câmara de Educação Básica encaminhado Parecer CNE/CEB nº 23/2009 em atendimento ao Ofício Pres. CEE/PI nº 2/2013 que solicita orientações acerca do funcionamento de escolas bilíngües. P</w:t>
      </w:r>
      <w:r w:rsidR="00932052">
        <w:rPr>
          <w:sz w:val="20"/>
        </w:rPr>
        <w:t>rotocolado no CEE/PI em 07.02.</w:t>
      </w:r>
      <w:r>
        <w:rPr>
          <w:sz w:val="20"/>
        </w:rPr>
        <w:t>13;</w:t>
      </w:r>
    </w:p>
    <w:p w:rsidR="00181F24" w:rsidRDefault="00181F24" w:rsidP="009C0534">
      <w:pPr>
        <w:numPr>
          <w:ilvl w:val="0"/>
          <w:numId w:val="5"/>
        </w:numPr>
        <w:ind w:left="-426" w:right="283" w:hanging="283"/>
        <w:jc w:val="both"/>
        <w:rPr>
          <w:sz w:val="20"/>
        </w:rPr>
      </w:pPr>
      <w:r>
        <w:rPr>
          <w:sz w:val="20"/>
        </w:rPr>
        <w:t>Texto de e-mails encaminhados pelo Presidente do FNCE: 1)</w:t>
      </w:r>
      <w:r w:rsidR="00285143">
        <w:rPr>
          <w:sz w:val="20"/>
        </w:rPr>
        <w:t xml:space="preserve"> Organização da XL</w:t>
      </w:r>
      <w:r w:rsidR="00097E76">
        <w:rPr>
          <w:sz w:val="20"/>
        </w:rPr>
        <w:t xml:space="preserve"> Reunião Plenária do Fórum Nacional dos Conselhos Estaduais de Educação FNCE; 2) Convocação de Reunião com os Vice-Presidentes com o Presidente do FNCE; 3) Solicitação de Apoio – CEE/BA; 4) Indicação de palestrantes (até dia 18 de fevereiro) que atuarão na CONAE e nas Con</w:t>
      </w:r>
      <w:r w:rsidR="00932052">
        <w:rPr>
          <w:sz w:val="20"/>
        </w:rPr>
        <w:t>ferências que antecedem a CONAE;</w:t>
      </w:r>
    </w:p>
    <w:p w:rsidR="00932052" w:rsidRDefault="00932052" w:rsidP="009C0534">
      <w:pPr>
        <w:numPr>
          <w:ilvl w:val="0"/>
          <w:numId w:val="5"/>
        </w:numPr>
        <w:ind w:left="-426" w:right="283" w:hanging="283"/>
        <w:jc w:val="both"/>
        <w:rPr>
          <w:sz w:val="20"/>
        </w:rPr>
      </w:pPr>
      <w:r>
        <w:rPr>
          <w:sz w:val="20"/>
        </w:rPr>
        <w:t xml:space="preserve">OFÌCIO Nº 022/2013 de 06 de fevereiro de 2013, de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 da Silva, Presidenta do SINTE-PI convidando para participar como membro da Mesa do Seminário sobre a aplicabilidade da Jornada de Trabalho no contexto da Lei do Piso a realizar-se dia 15 de fevereiro de 2013, às 9 horas, no Instituto de Educação Antonino Freire – IEAF. Pr</w:t>
      </w:r>
      <w:r w:rsidR="00285143">
        <w:rPr>
          <w:sz w:val="20"/>
        </w:rPr>
        <w:t>otocolado no CEE/PI em 07.02.13;</w:t>
      </w:r>
    </w:p>
    <w:p w:rsidR="00285143" w:rsidRDefault="00285143" w:rsidP="009C0534">
      <w:pPr>
        <w:numPr>
          <w:ilvl w:val="0"/>
          <w:numId w:val="5"/>
        </w:numPr>
        <w:ind w:left="-426" w:right="283" w:hanging="283"/>
        <w:jc w:val="both"/>
        <w:rPr>
          <w:sz w:val="20"/>
        </w:rPr>
      </w:pPr>
      <w:r>
        <w:rPr>
          <w:sz w:val="20"/>
        </w:rPr>
        <w:t xml:space="preserve">Texto de e-mails encaminhados pelo Secretário de Gestão do Trabalho e da Educação na Saúde, Mozart Julio </w:t>
      </w:r>
      <w:proofErr w:type="spellStart"/>
      <w:r>
        <w:rPr>
          <w:sz w:val="20"/>
        </w:rPr>
        <w:t>Tabosa</w:t>
      </w:r>
      <w:proofErr w:type="spellEnd"/>
      <w:r>
        <w:rPr>
          <w:sz w:val="20"/>
        </w:rPr>
        <w:t xml:space="preserve"> Sales, encaminhando Ofício Circular nº 04/SGTES/MS de 06 de fevereiro de 2013, solicitando conforme</w:t>
      </w:r>
      <w:r w:rsidR="00835304">
        <w:rPr>
          <w:sz w:val="20"/>
        </w:rPr>
        <w:t xml:space="preserve"> </w:t>
      </w:r>
      <w:r>
        <w:rPr>
          <w:sz w:val="20"/>
        </w:rPr>
        <w:t xml:space="preserve">Portaria Normativa nº 2/MEC, de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de fevereiro de 2013, informações sobre a existência de curso de medicina e respectivo número de vagas neste Estado, com os dados da instituição, nome do responsável, endereço e contatos. Recebido em 07.02.13.</w:t>
      </w:r>
    </w:p>
    <w:p w:rsidR="00630002" w:rsidRPr="009C0534" w:rsidRDefault="00630002" w:rsidP="00630002">
      <w:pPr>
        <w:ind w:left="-426" w:right="283"/>
        <w:jc w:val="both"/>
        <w:rPr>
          <w:sz w:val="20"/>
        </w:rPr>
      </w:pPr>
    </w:p>
    <w:p w:rsidR="005433A9" w:rsidRPr="008B3F99" w:rsidRDefault="00A313C1" w:rsidP="00CA4A71">
      <w:pPr>
        <w:ind w:left="-426" w:right="283" w:hanging="283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="008B3F99">
        <w:rPr>
          <w:sz w:val="22"/>
          <w:szCs w:val="22"/>
        </w:rPr>
        <w:t xml:space="preserve"> -</w:t>
      </w:r>
      <w:r w:rsidR="00E440C0" w:rsidRPr="00D31D12">
        <w:rPr>
          <w:rFonts w:cs="Arial"/>
          <w:b/>
          <w:sz w:val="20"/>
        </w:rPr>
        <w:t xml:space="preserve"> </w:t>
      </w:r>
      <w:r w:rsidR="00087B26" w:rsidRPr="00D31D12">
        <w:rPr>
          <w:rFonts w:cs="Arial"/>
          <w:b/>
          <w:sz w:val="20"/>
        </w:rPr>
        <w:t>PROCESSOS A SEREM DISTRIBUÍDOS:</w:t>
      </w:r>
      <w:r w:rsidR="009070FC" w:rsidRPr="00D31D12">
        <w:rPr>
          <w:rFonts w:cs="Arial"/>
          <w:sz w:val="20"/>
        </w:rPr>
        <w:t xml:space="preserve"> </w:t>
      </w:r>
    </w:p>
    <w:p w:rsidR="006236F9" w:rsidRDefault="006236F9" w:rsidP="00CA4A71">
      <w:pPr>
        <w:ind w:left="-709" w:right="283"/>
        <w:jc w:val="both"/>
        <w:rPr>
          <w:rFonts w:cs="Arial"/>
          <w:b/>
          <w:sz w:val="20"/>
        </w:rPr>
      </w:pPr>
      <w:r w:rsidRPr="00F33BF0">
        <w:rPr>
          <w:rFonts w:cs="Arial"/>
          <w:b/>
          <w:sz w:val="20"/>
        </w:rPr>
        <w:t>Re</w:t>
      </w:r>
      <w:r w:rsidR="00102C21" w:rsidRPr="00F33BF0">
        <w:rPr>
          <w:rFonts w:cs="Arial"/>
          <w:b/>
          <w:sz w:val="20"/>
        </w:rPr>
        <w:t>to</w:t>
      </w:r>
      <w:r w:rsidR="00396691">
        <w:rPr>
          <w:rFonts w:cs="Arial"/>
          <w:b/>
          <w:sz w:val="20"/>
        </w:rPr>
        <w:t>rno de Diligência/Inspeção (03</w:t>
      </w:r>
      <w:r w:rsidRPr="00F33BF0">
        <w:rPr>
          <w:rFonts w:cs="Arial"/>
          <w:b/>
          <w:sz w:val="20"/>
        </w:rPr>
        <w:t>):</w:t>
      </w:r>
    </w:p>
    <w:p w:rsidR="009C0534" w:rsidRDefault="001C3C3D" w:rsidP="009C0534">
      <w:pPr>
        <w:numPr>
          <w:ilvl w:val="0"/>
          <w:numId w:val="7"/>
        </w:numPr>
        <w:tabs>
          <w:tab w:val="clear" w:pos="-349"/>
        </w:tabs>
        <w:ind w:left="-426" w:right="141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9C0534">
        <w:rPr>
          <w:rFonts w:cs="Arial"/>
          <w:sz w:val="20"/>
        </w:rPr>
        <w:t xml:space="preserve"> </w:t>
      </w:r>
      <w:proofErr w:type="spellStart"/>
      <w:r w:rsidR="009C0534">
        <w:rPr>
          <w:rFonts w:cs="Arial"/>
          <w:sz w:val="20"/>
        </w:rPr>
        <w:t>Odeni</w:t>
      </w:r>
      <w:proofErr w:type="spellEnd"/>
      <w:r w:rsidR="009C0534">
        <w:rPr>
          <w:rFonts w:cs="Arial"/>
          <w:sz w:val="20"/>
        </w:rPr>
        <w:t xml:space="preserve"> de Jesus: [inspeção] Processo n° 016/13</w:t>
      </w:r>
      <w:r w:rsidR="009C0534" w:rsidRPr="00FD0F8F">
        <w:rPr>
          <w:rFonts w:cs="Arial"/>
          <w:sz w:val="20"/>
        </w:rPr>
        <w:t xml:space="preserve"> do</w:t>
      </w:r>
      <w:r w:rsidR="009C0534">
        <w:rPr>
          <w:rFonts w:cs="Arial"/>
          <w:sz w:val="20"/>
        </w:rPr>
        <w:t xml:space="preserve"> Colégio “Vida”, rede privada, Teresina (PI), </w:t>
      </w:r>
      <w:r w:rsidR="009C0534" w:rsidRPr="00FD0F8F">
        <w:rPr>
          <w:rFonts w:cs="Arial"/>
          <w:sz w:val="20"/>
        </w:rPr>
        <w:t>renovação de autorização de funcionamento</w:t>
      </w:r>
      <w:r w:rsidR="009C0534">
        <w:rPr>
          <w:rFonts w:cs="Arial"/>
          <w:sz w:val="20"/>
        </w:rPr>
        <w:t xml:space="preserve"> do </w:t>
      </w:r>
      <w:r w:rsidR="009C0534" w:rsidRPr="00FD0F8F">
        <w:rPr>
          <w:rFonts w:cs="Arial"/>
          <w:sz w:val="20"/>
        </w:rPr>
        <w:t>Ensino Fundamental Regular Completo;</w:t>
      </w:r>
    </w:p>
    <w:p w:rsidR="00396691" w:rsidRPr="00396691" w:rsidRDefault="00396691" w:rsidP="00396691">
      <w:pPr>
        <w:pStyle w:val="PargrafodaLista"/>
        <w:numPr>
          <w:ilvl w:val="0"/>
          <w:numId w:val="7"/>
        </w:numPr>
        <w:tabs>
          <w:tab w:val="clear" w:pos="-349"/>
          <w:tab w:val="num" w:pos="-426"/>
        </w:tabs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Filho: [inspeção] Processo nº</w:t>
      </w:r>
      <w:r w:rsidR="004242A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004/2013 do Instituto Educacional </w:t>
      </w:r>
      <w:proofErr w:type="spellStart"/>
      <w:r>
        <w:rPr>
          <w:rFonts w:cs="Arial"/>
          <w:sz w:val="20"/>
        </w:rPr>
        <w:t>Peniel</w:t>
      </w:r>
      <w:proofErr w:type="spellEnd"/>
      <w:r>
        <w:rPr>
          <w:rFonts w:cs="Arial"/>
          <w:sz w:val="20"/>
        </w:rPr>
        <w:t>, rede privada, Teresina (PI), autorização de funcionamento do Ensino Médio Regular;</w:t>
      </w:r>
    </w:p>
    <w:p w:rsidR="00396691" w:rsidRPr="009C0534" w:rsidRDefault="00396691" w:rsidP="009C0534">
      <w:pPr>
        <w:pStyle w:val="PargrafodaLista"/>
        <w:numPr>
          <w:ilvl w:val="0"/>
          <w:numId w:val="7"/>
        </w:numPr>
        <w:tabs>
          <w:tab w:val="clear" w:pos="-349"/>
          <w:tab w:val="num" w:pos="-426"/>
        </w:tabs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Maria Xavier: [diligência] Processo nº 190/2012 do Instituto Educacional INEC, rede privada, Teresina (PI), documentação recomendada no Parecer CEE/PI nº 154/2012.</w:t>
      </w:r>
    </w:p>
    <w:p w:rsidR="00773F22" w:rsidRDefault="00773F22" w:rsidP="00773F22">
      <w:pPr>
        <w:ind w:left="-709" w:right="141"/>
        <w:jc w:val="both"/>
        <w:rPr>
          <w:rFonts w:cs="Arial"/>
          <w:sz w:val="20"/>
        </w:rPr>
      </w:pPr>
      <w:r w:rsidRPr="00773F22">
        <w:rPr>
          <w:rFonts w:cs="Arial"/>
          <w:b/>
          <w:sz w:val="20"/>
        </w:rPr>
        <w:t>Reconhecimento</w:t>
      </w:r>
      <w:r w:rsidRPr="00773F22">
        <w:rPr>
          <w:rFonts w:cs="Arial"/>
          <w:sz w:val="20"/>
        </w:rPr>
        <w:t xml:space="preserve"> </w:t>
      </w:r>
      <w:r w:rsidRPr="00773F22">
        <w:rPr>
          <w:rFonts w:cs="Arial"/>
          <w:b/>
          <w:sz w:val="20"/>
        </w:rPr>
        <w:t>de Curso Técnico Profissionalizante (01):</w:t>
      </w:r>
    </w:p>
    <w:p w:rsidR="00396691" w:rsidRPr="004242A6" w:rsidRDefault="00773F22" w:rsidP="004242A6">
      <w:pPr>
        <w:pStyle w:val="PargrafodaLista"/>
        <w:numPr>
          <w:ilvl w:val="0"/>
          <w:numId w:val="8"/>
        </w:numPr>
        <w:ind w:right="141"/>
        <w:jc w:val="both"/>
        <w:rPr>
          <w:rFonts w:cs="Arial"/>
          <w:sz w:val="20"/>
        </w:rPr>
      </w:pPr>
      <w:r w:rsidRPr="004242A6">
        <w:rPr>
          <w:rFonts w:cs="Arial"/>
          <w:sz w:val="20"/>
        </w:rPr>
        <w:t xml:space="preserve">Comissão de Educação Profissional: Processo nº </w:t>
      </w:r>
      <w:r w:rsidR="004242A6" w:rsidRPr="004242A6">
        <w:rPr>
          <w:rFonts w:cs="Arial"/>
          <w:sz w:val="20"/>
        </w:rPr>
        <w:t>049/2013</w:t>
      </w:r>
      <w:r w:rsidRPr="004242A6">
        <w:rPr>
          <w:rFonts w:cs="Arial"/>
          <w:sz w:val="20"/>
        </w:rPr>
        <w:t xml:space="preserve"> do</w:t>
      </w:r>
      <w:r w:rsidR="004242A6" w:rsidRPr="004242A6">
        <w:rPr>
          <w:rFonts w:cs="Arial"/>
          <w:sz w:val="20"/>
        </w:rPr>
        <w:t xml:space="preserve"> </w:t>
      </w:r>
      <w:proofErr w:type="spellStart"/>
      <w:r w:rsidR="004242A6" w:rsidRPr="004242A6">
        <w:rPr>
          <w:rFonts w:cs="Arial"/>
          <w:sz w:val="20"/>
        </w:rPr>
        <w:t>Comradio</w:t>
      </w:r>
      <w:proofErr w:type="spellEnd"/>
      <w:r w:rsidR="004242A6" w:rsidRPr="004242A6">
        <w:rPr>
          <w:rFonts w:cs="Arial"/>
          <w:sz w:val="20"/>
        </w:rPr>
        <w:t xml:space="preserve"> do Brasil, rede privada, Teresina (PI), reconhecimento do Curso T</w:t>
      </w:r>
      <w:r w:rsidR="004242A6">
        <w:rPr>
          <w:rFonts w:cs="Arial"/>
          <w:sz w:val="20"/>
        </w:rPr>
        <w:t>écnico em Rá</w:t>
      </w:r>
      <w:r w:rsidR="004242A6" w:rsidRPr="004242A6">
        <w:rPr>
          <w:rFonts w:cs="Arial"/>
          <w:sz w:val="20"/>
        </w:rPr>
        <w:t>dio e TV.</w:t>
      </w:r>
    </w:p>
    <w:p w:rsidR="00024C3A" w:rsidRDefault="00024C3A" w:rsidP="00024C3A">
      <w:pPr>
        <w:ind w:left="-709" w:right="141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 xml:space="preserve">Renovação de </w:t>
      </w:r>
      <w:r w:rsidR="004242A6" w:rsidRPr="004242A6">
        <w:rPr>
          <w:rFonts w:cs="Arial"/>
          <w:b/>
          <w:sz w:val="20"/>
        </w:rPr>
        <w:t>Reconhecimento</w:t>
      </w:r>
      <w:r w:rsidR="004242A6" w:rsidRPr="004242A6">
        <w:rPr>
          <w:rFonts w:cs="Arial"/>
          <w:sz w:val="20"/>
        </w:rPr>
        <w:t xml:space="preserve"> </w:t>
      </w:r>
      <w:r w:rsidR="004242A6" w:rsidRPr="004242A6">
        <w:rPr>
          <w:rFonts w:cs="Arial"/>
          <w:b/>
          <w:sz w:val="20"/>
        </w:rPr>
        <w:t>de Curso Técnico Profissionalizante (01):</w:t>
      </w:r>
    </w:p>
    <w:p w:rsidR="004242A6" w:rsidRPr="00630002" w:rsidRDefault="004242A6" w:rsidP="00630002">
      <w:pPr>
        <w:pStyle w:val="PargrafodaLista"/>
        <w:numPr>
          <w:ilvl w:val="0"/>
          <w:numId w:val="9"/>
        </w:numPr>
        <w:ind w:right="141"/>
        <w:jc w:val="both"/>
        <w:rPr>
          <w:rFonts w:cs="Arial"/>
          <w:sz w:val="20"/>
        </w:rPr>
      </w:pPr>
      <w:r w:rsidRPr="00630002">
        <w:rPr>
          <w:rFonts w:cs="Arial"/>
          <w:sz w:val="20"/>
        </w:rPr>
        <w:t>Comissão de Educaç</w:t>
      </w:r>
      <w:r w:rsidR="00024C3A" w:rsidRPr="00630002">
        <w:rPr>
          <w:rFonts w:cs="Arial"/>
          <w:sz w:val="20"/>
        </w:rPr>
        <w:t>ão Profissional: Processo nº 024</w:t>
      </w:r>
      <w:r w:rsidRPr="00630002">
        <w:rPr>
          <w:rFonts w:cs="Arial"/>
          <w:sz w:val="20"/>
        </w:rPr>
        <w:t>/2013 da Escola Família Agrícola</w:t>
      </w:r>
      <w:r w:rsidR="00024C3A" w:rsidRPr="00630002">
        <w:rPr>
          <w:rFonts w:cs="Arial"/>
          <w:sz w:val="20"/>
        </w:rPr>
        <w:t xml:space="preserve"> “Santa Ângela”</w:t>
      </w:r>
      <w:r w:rsidRPr="00630002">
        <w:rPr>
          <w:rFonts w:cs="Arial"/>
          <w:sz w:val="20"/>
        </w:rPr>
        <w:t xml:space="preserve">, rede privada, </w:t>
      </w:r>
      <w:r w:rsidR="00024C3A" w:rsidRPr="00630002">
        <w:rPr>
          <w:rFonts w:cs="Arial"/>
          <w:sz w:val="20"/>
        </w:rPr>
        <w:t>Pedro II</w:t>
      </w:r>
      <w:r w:rsidRPr="00630002">
        <w:rPr>
          <w:rFonts w:cs="Arial"/>
          <w:sz w:val="20"/>
        </w:rPr>
        <w:t xml:space="preserve"> (PI), reconhecimento do Curso Técnico</w:t>
      </w:r>
      <w:r w:rsidR="00024C3A" w:rsidRPr="00630002">
        <w:rPr>
          <w:rFonts w:cs="Arial"/>
          <w:sz w:val="20"/>
        </w:rPr>
        <w:t xml:space="preserve"> em Agropecuária Integrado ao Ensino Médio.</w:t>
      </w:r>
    </w:p>
    <w:p w:rsidR="00630002" w:rsidRDefault="00630002" w:rsidP="00630002">
      <w:pPr>
        <w:pStyle w:val="PargrafodaLista"/>
        <w:ind w:left="-349" w:right="141"/>
        <w:jc w:val="both"/>
        <w:rPr>
          <w:rFonts w:cs="Arial"/>
          <w:sz w:val="20"/>
        </w:rPr>
      </w:pPr>
    </w:p>
    <w:p w:rsidR="00630002" w:rsidRPr="00630002" w:rsidRDefault="00630002" w:rsidP="00630002">
      <w:pPr>
        <w:pStyle w:val="PargrafodaLista"/>
        <w:ind w:left="-349" w:right="141"/>
        <w:jc w:val="both"/>
        <w:rPr>
          <w:rFonts w:cs="Arial"/>
          <w:sz w:val="20"/>
        </w:rPr>
      </w:pPr>
    </w:p>
    <w:p w:rsidR="002B68EC" w:rsidRDefault="0053541B" w:rsidP="00097E76">
      <w:pPr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 xml:space="preserve">4 </w:t>
      </w:r>
      <w:r w:rsidR="00243DA2" w:rsidRPr="0053541B">
        <w:rPr>
          <w:rFonts w:cs="Arial"/>
          <w:b/>
          <w:sz w:val="20"/>
        </w:rPr>
        <w:t>-</w:t>
      </w:r>
      <w:r w:rsidR="00A83A4E" w:rsidRPr="0053541B">
        <w:rPr>
          <w:rFonts w:cs="Arial"/>
          <w:b/>
          <w:sz w:val="20"/>
        </w:rPr>
        <w:t xml:space="preserve"> PROCESSOS A SEREM RELATADOS PELOS SEGUINTES CONSELHEIROS:</w:t>
      </w:r>
    </w:p>
    <w:p w:rsidR="00097E76" w:rsidRPr="008B6253" w:rsidRDefault="00097E76" w:rsidP="00097E76">
      <w:pPr>
        <w:ind w:left="-709" w:right="283"/>
        <w:jc w:val="both"/>
        <w:rPr>
          <w:rFonts w:cs="Arial"/>
          <w:b/>
          <w:sz w:val="20"/>
        </w:rPr>
      </w:pPr>
    </w:p>
    <w:p w:rsidR="00630002" w:rsidRDefault="00A83A4E" w:rsidP="00097E76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565123">
        <w:rPr>
          <w:rFonts w:cs="Arial"/>
          <w:sz w:val="20"/>
        </w:rPr>
        <w:t>conselheiro</w:t>
      </w:r>
      <w:proofErr w:type="gramEnd"/>
      <w:r w:rsidRPr="00565123">
        <w:rPr>
          <w:rFonts w:cs="Arial"/>
          <w:sz w:val="20"/>
        </w:rPr>
        <w:t xml:space="preserve"> Antônio Fonseca:   </w:t>
      </w:r>
      <w:r w:rsidR="00D26658" w:rsidRPr="00565123">
        <w:rPr>
          <w:rFonts w:cs="Arial"/>
          <w:sz w:val="20"/>
        </w:rPr>
        <w:t xml:space="preserve">   </w:t>
      </w:r>
      <w:r w:rsidR="00D40B29">
        <w:rPr>
          <w:rFonts w:cs="Arial"/>
          <w:sz w:val="20"/>
        </w:rPr>
        <w:t xml:space="preserve">                                              h)</w:t>
      </w:r>
      <w:r w:rsidR="00D40B29" w:rsidRPr="00D40B29">
        <w:rPr>
          <w:rFonts w:cs="Arial"/>
          <w:sz w:val="20"/>
        </w:rPr>
        <w:t xml:space="preserve"> </w:t>
      </w:r>
      <w:r w:rsidR="00D40B29" w:rsidRPr="003A06F8">
        <w:rPr>
          <w:rFonts w:cs="Arial"/>
          <w:sz w:val="20"/>
        </w:rPr>
        <w:t>conselheira Maria Margareth</w:t>
      </w:r>
      <w:r w:rsidR="00D40B29">
        <w:rPr>
          <w:rFonts w:cs="Arial"/>
          <w:sz w:val="20"/>
        </w:rPr>
        <w:t>:</w:t>
      </w:r>
      <w:r w:rsidR="00D40B29" w:rsidRPr="00565123">
        <w:rPr>
          <w:rFonts w:cs="Arial"/>
          <w:sz w:val="20"/>
        </w:rPr>
        <w:t xml:space="preserve">   </w:t>
      </w:r>
    </w:p>
    <w:p w:rsidR="00A83A4E" w:rsidRPr="00097E76" w:rsidRDefault="00D40B29" w:rsidP="00630002">
      <w:pPr>
        <w:tabs>
          <w:tab w:val="num" w:pos="-284"/>
          <w:tab w:val="num" w:pos="24"/>
          <w:tab w:val="num" w:pos="360"/>
        </w:tabs>
        <w:ind w:left="-709" w:right="-567"/>
        <w:jc w:val="both"/>
        <w:rPr>
          <w:rFonts w:cs="Arial"/>
          <w:sz w:val="20"/>
        </w:rPr>
      </w:pPr>
      <w:r w:rsidRPr="00565123">
        <w:rPr>
          <w:rFonts w:cs="Arial"/>
          <w:sz w:val="20"/>
        </w:rPr>
        <w:t xml:space="preserve"> </w:t>
      </w:r>
      <w:r w:rsidR="00D26658" w:rsidRPr="00097E76">
        <w:rPr>
          <w:rFonts w:cs="Arial"/>
          <w:sz w:val="20"/>
        </w:rPr>
        <w:t xml:space="preserve"> </w:t>
      </w:r>
      <w:r w:rsidR="00565123" w:rsidRPr="00097E76">
        <w:rPr>
          <w:rFonts w:cs="Arial"/>
          <w:sz w:val="20"/>
        </w:rPr>
        <w:t xml:space="preserve">                            </w:t>
      </w:r>
      <w:r w:rsidR="00A83A4E" w:rsidRPr="00097E76">
        <w:rPr>
          <w:rFonts w:cs="Arial"/>
          <w:sz w:val="20"/>
        </w:rPr>
        <w:t xml:space="preserve">      </w:t>
      </w:r>
    </w:p>
    <w:p w:rsidR="002B68EC" w:rsidRDefault="008B6253" w:rsidP="00D40B29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conselheira</w:t>
      </w:r>
      <w:proofErr w:type="gramEnd"/>
      <w:r w:rsidR="00D26658">
        <w:rPr>
          <w:rFonts w:cs="Arial"/>
          <w:sz w:val="20"/>
        </w:rPr>
        <w:t xml:space="preserve"> Bá</w:t>
      </w:r>
      <w:r w:rsidR="00A83A4E">
        <w:rPr>
          <w:rFonts w:cs="Arial"/>
          <w:sz w:val="20"/>
        </w:rPr>
        <w:t>rbara Melo</w:t>
      </w:r>
      <w:r w:rsidR="00A83A4E" w:rsidRPr="003A06F8">
        <w:rPr>
          <w:rFonts w:cs="Arial"/>
          <w:sz w:val="20"/>
        </w:rPr>
        <w:t xml:space="preserve">:          </w:t>
      </w:r>
      <w:r w:rsidR="00D40B29">
        <w:rPr>
          <w:rFonts w:cs="Arial"/>
          <w:sz w:val="20"/>
        </w:rPr>
        <w:t xml:space="preserve">                                               i)    conselheira</w:t>
      </w:r>
      <w:r w:rsidR="00D40B29" w:rsidRPr="003A06F8">
        <w:rPr>
          <w:rFonts w:cs="Arial"/>
          <w:sz w:val="20"/>
        </w:rPr>
        <w:t xml:space="preserve"> </w:t>
      </w:r>
      <w:r w:rsidR="00D40B29">
        <w:rPr>
          <w:rFonts w:cs="Arial"/>
          <w:sz w:val="20"/>
        </w:rPr>
        <w:t>Regina Sousa:</w:t>
      </w:r>
      <w:r w:rsidR="00D40B29" w:rsidRPr="00565123">
        <w:rPr>
          <w:rFonts w:cs="Arial"/>
          <w:sz w:val="20"/>
        </w:rPr>
        <w:t xml:space="preserve">  </w:t>
      </w:r>
    </w:p>
    <w:p w:rsidR="00630002" w:rsidRDefault="00630002" w:rsidP="00630002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630002" w:rsidRDefault="00097E76" w:rsidP="00097E76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3A06F8">
        <w:rPr>
          <w:rFonts w:cs="Arial"/>
          <w:sz w:val="20"/>
        </w:rPr>
        <w:t>conselheiro</w:t>
      </w:r>
      <w:proofErr w:type="gramEnd"/>
      <w:r w:rsidRPr="003A06F8">
        <w:rPr>
          <w:rFonts w:cs="Arial"/>
          <w:sz w:val="20"/>
        </w:rPr>
        <w:t xml:space="preserve"> Carlos Alberto:          </w:t>
      </w:r>
      <w:r>
        <w:rPr>
          <w:rFonts w:cs="Arial"/>
          <w:sz w:val="20"/>
        </w:rPr>
        <w:t xml:space="preserve">                                              j)</w:t>
      </w:r>
      <w:r w:rsidRPr="003A06F8">
        <w:rPr>
          <w:rFonts w:cs="Arial"/>
          <w:sz w:val="20"/>
        </w:rPr>
        <w:t xml:space="preserve">   conselheira </w:t>
      </w:r>
      <w:r>
        <w:rPr>
          <w:rFonts w:cs="Arial"/>
          <w:sz w:val="20"/>
        </w:rPr>
        <w:t>Maria Xavier:</w:t>
      </w:r>
      <w:r w:rsidRPr="00565123">
        <w:rPr>
          <w:rFonts w:cs="Arial"/>
          <w:sz w:val="20"/>
        </w:rPr>
        <w:t xml:space="preserve">  </w:t>
      </w:r>
    </w:p>
    <w:p w:rsidR="00A83A4E" w:rsidRPr="00097E76" w:rsidRDefault="00097E76" w:rsidP="00630002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565123">
        <w:rPr>
          <w:rFonts w:cs="Arial"/>
          <w:sz w:val="20"/>
        </w:rPr>
        <w:t xml:space="preserve"> </w:t>
      </w:r>
      <w:r w:rsidRPr="003A06F8">
        <w:rPr>
          <w:rFonts w:cs="Arial"/>
          <w:sz w:val="20"/>
        </w:rPr>
        <w:t xml:space="preserve">  </w:t>
      </w:r>
      <w:r w:rsidR="009C537A" w:rsidRPr="00097E76">
        <w:rPr>
          <w:rFonts w:cs="Arial"/>
          <w:sz w:val="20"/>
        </w:rPr>
        <w:t xml:space="preserve">   </w:t>
      </w:r>
      <w:r w:rsidR="00A83A4E" w:rsidRPr="00097E76">
        <w:rPr>
          <w:rFonts w:cs="Arial"/>
          <w:sz w:val="20"/>
        </w:rPr>
        <w:t xml:space="preserve">                       </w:t>
      </w:r>
      <w:r w:rsidRPr="00097E76">
        <w:rPr>
          <w:rFonts w:cs="Arial"/>
          <w:sz w:val="20"/>
        </w:rPr>
        <w:t xml:space="preserve">                              </w:t>
      </w:r>
    </w:p>
    <w:p w:rsidR="00630002" w:rsidRDefault="00A83A4E" w:rsidP="00024C3A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3A06F8">
        <w:rPr>
          <w:rFonts w:cs="Arial"/>
          <w:sz w:val="20"/>
        </w:rPr>
        <w:t>conselheira</w:t>
      </w:r>
      <w:proofErr w:type="gramEnd"/>
      <w:r w:rsidRPr="003A06F8">
        <w:rPr>
          <w:rFonts w:cs="Arial"/>
          <w:sz w:val="20"/>
        </w:rPr>
        <w:t xml:space="preserve"> Eliana Mendonça:      </w:t>
      </w:r>
      <w:r w:rsidR="009C537A">
        <w:rPr>
          <w:rFonts w:cs="Arial"/>
          <w:sz w:val="20"/>
        </w:rPr>
        <w:t xml:space="preserve">   </w:t>
      </w:r>
      <w:r w:rsidR="00D40B29">
        <w:rPr>
          <w:rFonts w:cs="Arial"/>
          <w:sz w:val="20"/>
        </w:rPr>
        <w:t xml:space="preserve">                                          k)   conselheira Maria Santana</w:t>
      </w:r>
      <w:r w:rsidR="00D40B29" w:rsidRPr="00565123">
        <w:rPr>
          <w:rFonts w:cs="Arial"/>
          <w:sz w:val="20"/>
        </w:rPr>
        <w:t>:</w:t>
      </w:r>
      <w:r w:rsidR="00D40B29">
        <w:rPr>
          <w:rFonts w:cs="Arial"/>
          <w:sz w:val="20"/>
        </w:rPr>
        <w:t xml:space="preserve"> </w:t>
      </w:r>
      <w:r w:rsidR="00D40B29" w:rsidRPr="00097E76">
        <w:rPr>
          <w:rFonts w:cs="Arial"/>
          <w:sz w:val="20"/>
        </w:rPr>
        <w:t xml:space="preserve">  </w:t>
      </w:r>
    </w:p>
    <w:p w:rsidR="00565123" w:rsidRPr="00097E76" w:rsidRDefault="00D40B29" w:rsidP="00630002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  <w:r w:rsidRPr="00097E76">
        <w:rPr>
          <w:rFonts w:cs="Arial"/>
          <w:sz w:val="20"/>
        </w:rPr>
        <w:t xml:space="preserve">              </w:t>
      </w:r>
      <w:r w:rsidR="009C537A" w:rsidRPr="00097E76">
        <w:rPr>
          <w:rFonts w:cs="Arial"/>
          <w:sz w:val="20"/>
        </w:rPr>
        <w:t xml:space="preserve">                           </w:t>
      </w:r>
    </w:p>
    <w:p w:rsidR="00024C3A" w:rsidRDefault="00565123" w:rsidP="00024C3A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565123">
        <w:rPr>
          <w:rFonts w:cs="Arial"/>
          <w:sz w:val="20"/>
        </w:rPr>
        <w:t>conselheiro</w:t>
      </w:r>
      <w:proofErr w:type="gramEnd"/>
      <w:r w:rsidRPr="00565123">
        <w:rPr>
          <w:rFonts w:cs="Arial"/>
          <w:sz w:val="20"/>
        </w:rPr>
        <w:t xml:space="preserve"> Francisco Soares Filho:  </w:t>
      </w:r>
      <w:r w:rsidR="00D40B29">
        <w:rPr>
          <w:rFonts w:cs="Arial"/>
          <w:sz w:val="20"/>
        </w:rPr>
        <w:t xml:space="preserve">                                        l)</w:t>
      </w:r>
      <w:r w:rsidR="00D40B29" w:rsidRPr="00D40B29">
        <w:rPr>
          <w:rFonts w:cs="Arial"/>
          <w:sz w:val="20"/>
        </w:rPr>
        <w:t xml:space="preserve"> </w:t>
      </w:r>
      <w:r w:rsidR="00D40B29" w:rsidRPr="00565123">
        <w:rPr>
          <w:rFonts w:cs="Arial"/>
          <w:sz w:val="20"/>
        </w:rPr>
        <w:t>Conselheira</w:t>
      </w:r>
      <w:r w:rsidR="00D40B29">
        <w:rPr>
          <w:rFonts w:cs="Arial"/>
          <w:sz w:val="20"/>
        </w:rPr>
        <w:t xml:space="preserve"> </w:t>
      </w:r>
      <w:r w:rsidR="00D40B29" w:rsidRPr="00565123">
        <w:rPr>
          <w:rFonts w:cs="Arial"/>
          <w:sz w:val="20"/>
        </w:rPr>
        <w:t>Marta Lúcia</w:t>
      </w:r>
      <w:r w:rsidR="00024C3A">
        <w:rPr>
          <w:rFonts w:cs="Arial"/>
          <w:sz w:val="20"/>
        </w:rPr>
        <w:t>:</w:t>
      </w:r>
    </w:p>
    <w:p w:rsidR="00630002" w:rsidRPr="00097E76" w:rsidRDefault="00630002" w:rsidP="00630002">
      <w:pPr>
        <w:tabs>
          <w:tab w:val="num" w:pos="-284"/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2B68EC" w:rsidRDefault="00001197" w:rsidP="00097E76">
      <w:pPr>
        <w:numPr>
          <w:ilvl w:val="1"/>
          <w:numId w:val="1"/>
        </w:numPr>
        <w:tabs>
          <w:tab w:val="num" w:pos="-567"/>
          <w:tab w:val="num" w:pos="-426"/>
        </w:tabs>
        <w:ind w:left="-709" w:right="-567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proofErr w:type="gramStart"/>
      <w:r w:rsidRPr="003A06F8">
        <w:rPr>
          <w:rFonts w:cs="Arial"/>
          <w:sz w:val="20"/>
        </w:rPr>
        <w:t>conselheira</w:t>
      </w:r>
      <w:proofErr w:type="gramEnd"/>
      <w:r>
        <w:rPr>
          <w:rFonts w:cs="Arial"/>
          <w:sz w:val="20"/>
        </w:rPr>
        <w:t xml:space="preserve">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>:</w:t>
      </w:r>
      <w:r w:rsidR="00D40B29">
        <w:rPr>
          <w:rFonts w:cs="Arial"/>
          <w:sz w:val="20"/>
        </w:rPr>
        <w:t xml:space="preserve">                                                    m)</w:t>
      </w:r>
      <w:r w:rsidR="00D40B29" w:rsidRPr="00D40B29">
        <w:rPr>
          <w:rFonts w:cs="Arial"/>
          <w:sz w:val="20"/>
        </w:rPr>
        <w:t xml:space="preserve"> </w:t>
      </w:r>
      <w:r w:rsidR="00D40B29" w:rsidRPr="00857D38">
        <w:rPr>
          <w:rFonts w:cs="Arial"/>
          <w:sz w:val="20"/>
        </w:rPr>
        <w:t xml:space="preserve">conselheira </w:t>
      </w:r>
      <w:proofErr w:type="spellStart"/>
      <w:r w:rsidR="00D40B29">
        <w:rPr>
          <w:rFonts w:cs="Arial"/>
          <w:sz w:val="20"/>
        </w:rPr>
        <w:t>Odeni</w:t>
      </w:r>
      <w:proofErr w:type="spellEnd"/>
      <w:r w:rsidR="00D40B29">
        <w:rPr>
          <w:rFonts w:cs="Arial"/>
          <w:sz w:val="20"/>
        </w:rPr>
        <w:t xml:space="preserve"> de Jesus:</w:t>
      </w:r>
    </w:p>
    <w:p w:rsidR="00630002" w:rsidRPr="00097E76" w:rsidRDefault="00630002" w:rsidP="00630002">
      <w:pPr>
        <w:tabs>
          <w:tab w:val="num" w:pos="24"/>
          <w:tab w:val="num" w:pos="360"/>
        </w:tabs>
        <w:ind w:right="-567"/>
        <w:jc w:val="both"/>
        <w:rPr>
          <w:rFonts w:cs="Arial"/>
          <w:sz w:val="20"/>
        </w:rPr>
      </w:pPr>
    </w:p>
    <w:p w:rsidR="00F96D72" w:rsidRPr="00CA3A62" w:rsidRDefault="00565123" w:rsidP="00EE283D">
      <w:pPr>
        <w:numPr>
          <w:ilvl w:val="1"/>
          <w:numId w:val="1"/>
        </w:numPr>
        <w:tabs>
          <w:tab w:val="num" w:pos="-567"/>
          <w:tab w:val="num" w:pos="-426"/>
          <w:tab w:val="num" w:pos="-284"/>
        </w:tabs>
        <w:ind w:left="-709" w:right="-567" w:firstLine="0"/>
        <w:jc w:val="both"/>
        <w:rPr>
          <w:rFonts w:cs="Arial"/>
          <w:sz w:val="20"/>
        </w:rPr>
      </w:pPr>
      <w:proofErr w:type="gramStart"/>
      <w:r w:rsidRPr="00565123">
        <w:rPr>
          <w:rFonts w:cs="Arial"/>
          <w:sz w:val="20"/>
        </w:rPr>
        <w:t>conselheiro</w:t>
      </w:r>
      <w:proofErr w:type="gramEnd"/>
      <w:r w:rsidRPr="00565123">
        <w:rPr>
          <w:rFonts w:cs="Arial"/>
          <w:sz w:val="20"/>
        </w:rPr>
        <w:t xml:space="preserve"> José Ribamar:   </w:t>
      </w:r>
    </w:p>
    <w:sectPr w:rsidR="00F96D72" w:rsidRPr="00CA3A62" w:rsidSect="001F3695">
      <w:headerReference w:type="default" r:id="rId8"/>
      <w:footerReference w:type="even" r:id="rId9"/>
      <w:footerReference w:type="default" r:id="rId10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52" w:rsidRDefault="00932052">
      <w:r>
        <w:separator/>
      </w:r>
    </w:p>
  </w:endnote>
  <w:endnote w:type="continuationSeparator" w:id="1">
    <w:p w:rsidR="00932052" w:rsidRDefault="0093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52" w:rsidRDefault="00406D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20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2052" w:rsidRDefault="0093205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52" w:rsidRDefault="00406DB9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9320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530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32052" w:rsidRDefault="0093205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932052" w:rsidRDefault="0093205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932052" w:rsidRDefault="0093205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52" w:rsidRDefault="00932052">
      <w:r>
        <w:separator/>
      </w:r>
    </w:p>
  </w:footnote>
  <w:footnote w:type="continuationSeparator" w:id="1">
    <w:p w:rsidR="00932052" w:rsidRDefault="00932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52" w:rsidRDefault="0093205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932052" w:rsidRDefault="0093205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4.25pt" o:ole="" fillcolor="window">
          <v:imagedata r:id="rId1" o:title=""/>
        </v:shape>
        <o:OLEObject Type="Embed" ProgID="Word.Picture.8" ShapeID="_x0000_i1025" DrawAspect="Content" ObjectID="_1423985367" r:id="rId2"/>
      </w:object>
    </w:r>
  </w:p>
  <w:p w:rsidR="00932052" w:rsidRPr="001734F1" w:rsidRDefault="00932052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932052" w:rsidRPr="001734F1" w:rsidRDefault="00932052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932052" w:rsidRDefault="00932052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07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02/2013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932052" w:rsidRDefault="00406DB9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D42"/>
    <w:multiLevelType w:val="hybridMultilevel"/>
    <w:tmpl w:val="B0205128"/>
    <w:lvl w:ilvl="0" w:tplc="6B94868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5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D9C7DAB"/>
    <w:multiLevelType w:val="hybridMultilevel"/>
    <w:tmpl w:val="E842F442"/>
    <w:lvl w:ilvl="0" w:tplc="9360734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F72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F9B"/>
    <w:rsid w:val="000A2809"/>
    <w:rsid w:val="000A3C94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BC1"/>
    <w:rsid w:val="000B2BCE"/>
    <w:rsid w:val="000B2C3A"/>
    <w:rsid w:val="000B3007"/>
    <w:rsid w:val="000B30D4"/>
    <w:rsid w:val="000B3C2C"/>
    <w:rsid w:val="000B3D91"/>
    <w:rsid w:val="000B5288"/>
    <w:rsid w:val="000B56F5"/>
    <w:rsid w:val="000B5843"/>
    <w:rsid w:val="000B58F7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30BC"/>
    <w:rsid w:val="001535C7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42C4"/>
    <w:rsid w:val="003243BC"/>
    <w:rsid w:val="00324D49"/>
    <w:rsid w:val="003256E3"/>
    <w:rsid w:val="0032589C"/>
    <w:rsid w:val="00325AB0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CBB"/>
    <w:rsid w:val="00393DD5"/>
    <w:rsid w:val="003940AE"/>
    <w:rsid w:val="00394168"/>
    <w:rsid w:val="003941DC"/>
    <w:rsid w:val="00394DED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438A"/>
    <w:rsid w:val="003E45AF"/>
    <w:rsid w:val="003E484E"/>
    <w:rsid w:val="003E53EF"/>
    <w:rsid w:val="003E587E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65"/>
    <w:rsid w:val="003F6F55"/>
    <w:rsid w:val="003F74EF"/>
    <w:rsid w:val="003F7E82"/>
    <w:rsid w:val="0040055C"/>
    <w:rsid w:val="0040083C"/>
    <w:rsid w:val="00400C2B"/>
    <w:rsid w:val="004011CD"/>
    <w:rsid w:val="004018EA"/>
    <w:rsid w:val="00401CA2"/>
    <w:rsid w:val="0040283D"/>
    <w:rsid w:val="00402BEC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B9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94"/>
    <w:rsid w:val="005A0D01"/>
    <w:rsid w:val="005A1631"/>
    <w:rsid w:val="005A19C6"/>
    <w:rsid w:val="005A1E69"/>
    <w:rsid w:val="005A1F17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02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B23"/>
    <w:rsid w:val="00695E0E"/>
    <w:rsid w:val="006960B0"/>
    <w:rsid w:val="00697209"/>
    <w:rsid w:val="006A09E2"/>
    <w:rsid w:val="006A0D5B"/>
    <w:rsid w:val="006A0DB9"/>
    <w:rsid w:val="006A151F"/>
    <w:rsid w:val="006A36F6"/>
    <w:rsid w:val="006A413D"/>
    <w:rsid w:val="006A4970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50F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703C"/>
    <w:rsid w:val="00741DEA"/>
    <w:rsid w:val="007420A0"/>
    <w:rsid w:val="007424A7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616D"/>
    <w:rsid w:val="007E790B"/>
    <w:rsid w:val="007E7E93"/>
    <w:rsid w:val="007F027D"/>
    <w:rsid w:val="007F054F"/>
    <w:rsid w:val="007F06AD"/>
    <w:rsid w:val="007F0DEF"/>
    <w:rsid w:val="007F16ED"/>
    <w:rsid w:val="007F184E"/>
    <w:rsid w:val="007F19CB"/>
    <w:rsid w:val="007F1A3A"/>
    <w:rsid w:val="007F1B88"/>
    <w:rsid w:val="007F1C6F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304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B71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9C0"/>
    <w:rsid w:val="008F5CB5"/>
    <w:rsid w:val="008F5F26"/>
    <w:rsid w:val="008F7486"/>
    <w:rsid w:val="0090127E"/>
    <w:rsid w:val="00901FED"/>
    <w:rsid w:val="009021E1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616E"/>
    <w:rsid w:val="00930817"/>
    <w:rsid w:val="0093094A"/>
    <w:rsid w:val="009312ED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DD6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614"/>
    <w:rsid w:val="00A437AF"/>
    <w:rsid w:val="00A43BA2"/>
    <w:rsid w:val="00A44887"/>
    <w:rsid w:val="00A44C43"/>
    <w:rsid w:val="00A45440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31"/>
    <w:rsid w:val="00B536E4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38B6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4445"/>
    <w:rsid w:val="00ED5058"/>
    <w:rsid w:val="00ED5A03"/>
    <w:rsid w:val="00ED62FE"/>
    <w:rsid w:val="00ED687A"/>
    <w:rsid w:val="00ED6AC8"/>
    <w:rsid w:val="00ED6FBD"/>
    <w:rsid w:val="00ED765B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F90"/>
    <w:rsid w:val="00EE2FA0"/>
    <w:rsid w:val="00EE34AF"/>
    <w:rsid w:val="00EE35DB"/>
    <w:rsid w:val="00EE3944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E34"/>
    <w:rsid w:val="00FD2EBE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epi.pro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735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5377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16</cp:revision>
  <cp:lastPrinted>2013-02-15T14:55:00Z</cp:lastPrinted>
  <dcterms:created xsi:type="dcterms:W3CDTF">2013-02-04T19:18:00Z</dcterms:created>
  <dcterms:modified xsi:type="dcterms:W3CDTF">2013-03-05T13:43:00Z</dcterms:modified>
</cp:coreProperties>
</file>